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E051" w14:textId="7B80504C" w:rsidR="00C44DFB" w:rsidRDefault="009010C7" w:rsidP="00EF6151">
      <w:pPr>
        <w:pStyle w:val="01HeadlinePresse"/>
      </w:pPr>
      <w:bookmarkStart w:id="0" w:name="_Hlk48135777"/>
      <w:r>
        <w:t xml:space="preserve">Primo hat den Dreh Raus: </w:t>
      </w:r>
      <w:r w:rsidR="00C44DFB" w:rsidRPr="00C44DFB">
        <w:t>Bohr-Fixx mit patentierter Auswurffunktion</w:t>
      </w:r>
    </w:p>
    <w:p w14:paraId="11B87FA3" w14:textId="35A97DDC" w:rsidR="00C44DFB" w:rsidRDefault="00C44DFB" w:rsidP="00A052F8">
      <w:pPr>
        <w:pStyle w:val="02Subheadline"/>
      </w:pPr>
      <w:r>
        <w:t xml:space="preserve">Bohrkerne </w:t>
      </w:r>
      <w:r w:rsidR="0061023C">
        <w:t xml:space="preserve">automatisch </w:t>
      </w:r>
      <w:r>
        <w:t>aus Lochsäge entfernen</w:t>
      </w:r>
    </w:p>
    <w:bookmarkEnd w:id="0"/>
    <w:p w14:paraId="587F8134" w14:textId="779E6ED0" w:rsidR="0061023C" w:rsidRDefault="00AA2E18" w:rsidP="00EE6738">
      <w:pPr>
        <w:pStyle w:val="03Intro"/>
      </w:pPr>
      <w:r>
        <w:t xml:space="preserve">Die Primo GmbH, Entwickler und Vertreiber moderner Elektroinstallationswerkzeuge und Zubehöre, hat ein </w:t>
      </w:r>
      <w:r w:rsidR="0061023C" w:rsidRPr="0061023C">
        <w:t xml:space="preserve">Aufnahmewerkzeug für Lochsägen entwickelt, mit dem sich der Bohrkern dank der patentierten Mechanik leicht und in Sekundenschnelle </w:t>
      </w:r>
      <w:r>
        <w:t xml:space="preserve">automatisch </w:t>
      </w:r>
      <w:r w:rsidR="0061023C" w:rsidRPr="0061023C">
        <w:t>auswerfen lässt.</w:t>
      </w:r>
    </w:p>
    <w:p w14:paraId="34326502" w14:textId="4E8C4BB7" w:rsidR="006B19CC" w:rsidRDefault="009010C7" w:rsidP="009010C7">
      <w:pPr>
        <w:pStyle w:val="05CopyFT"/>
      </w:pPr>
      <w:r w:rsidRPr="009010C7">
        <w:t>Bohren mit Lochsägen ist ein zeitintensives Unterfangen</w:t>
      </w:r>
      <w:r>
        <w:t>. B</w:t>
      </w:r>
      <w:r w:rsidRPr="009010C7">
        <w:t>ei Holzbohrungen steckt das Bohrgut oftmals fest oder verkeilt in der Bohrkrone</w:t>
      </w:r>
      <w:r>
        <w:t xml:space="preserve">. </w:t>
      </w:r>
      <w:r w:rsidR="00BB7C5F">
        <w:t>Der Handwerker muss seine Tätigkeit unterbrechen, um den Bohrkern z.B. mithilfe eines Schraubendrehers zu entfernen.</w:t>
      </w:r>
      <w:r w:rsidR="006B19CC">
        <w:t xml:space="preserve"> </w:t>
      </w:r>
      <w:r w:rsidRPr="009010C7">
        <w:t>Um die Bohrarbeiten zu erleichtern</w:t>
      </w:r>
      <w:r>
        <w:t>, Zeit und damit auch Kosten einzusparen</w:t>
      </w:r>
      <w:r w:rsidRPr="009010C7">
        <w:t xml:space="preserve">, hat Primo </w:t>
      </w:r>
      <w:r>
        <w:t>ein</w:t>
      </w:r>
      <w:r w:rsidRPr="009010C7">
        <w:t xml:space="preserve">en neuen </w:t>
      </w:r>
      <w:r w:rsidR="00BB7C5F">
        <w:t>Lochsägenadapter</w:t>
      </w:r>
      <w:r w:rsidR="006B19CC">
        <w:t xml:space="preserve"> </w:t>
      </w:r>
      <w:r w:rsidRPr="009010C7">
        <w:t>auf den Markt gebracht</w:t>
      </w:r>
    </w:p>
    <w:p w14:paraId="70F712A9" w14:textId="7741865E" w:rsidR="00BF7A4F" w:rsidRDefault="006B19CC" w:rsidP="00BF7A4F">
      <w:pPr>
        <w:pStyle w:val="05CopyFT"/>
      </w:pPr>
      <w:r>
        <w:t xml:space="preserve">Der </w:t>
      </w:r>
      <w:r w:rsidR="00BF7A4F">
        <w:t xml:space="preserve">Adapter </w:t>
      </w:r>
      <w:r w:rsidR="00BB7C5F" w:rsidRPr="00BB7C5F">
        <w:t>für Lochsägen mit einem Durchmesser zwischen 38 bis 127 mm</w:t>
      </w:r>
      <w:r>
        <w:t xml:space="preserve"> </w:t>
      </w:r>
      <w:r w:rsidR="00BF7A4F">
        <w:t xml:space="preserve">wird </w:t>
      </w:r>
      <w:r w:rsidR="00BF7A4F" w:rsidRPr="00BB7C5F">
        <w:t>zwischen das Bohrfutter und die eigentliche Säge gesteckt</w:t>
      </w:r>
      <w:r>
        <w:t xml:space="preserve">. Hierzu werden die </w:t>
      </w:r>
      <w:r w:rsidR="00BF7A4F" w:rsidRPr="00BB7C5F">
        <w:t xml:space="preserve">vier am patentierten </w:t>
      </w:r>
      <w:r>
        <w:t>Bohr-</w:t>
      </w:r>
      <w:proofErr w:type="spellStart"/>
      <w:r>
        <w:t>Fixx</w:t>
      </w:r>
      <w:proofErr w:type="spellEnd"/>
      <w:r w:rsidR="00BF7A4F" w:rsidRPr="00BB7C5F">
        <w:t xml:space="preserve"> fixierten Metallstifte</w:t>
      </w:r>
      <w:r w:rsidR="00BF7A4F">
        <w:t xml:space="preserve"> </w:t>
      </w:r>
      <w:r w:rsidR="00BF7A4F" w:rsidRPr="00BB7C5F">
        <w:t xml:space="preserve">leicht </w:t>
      </w:r>
      <w:r w:rsidR="00BF7A4F">
        <w:t xml:space="preserve">zurückgezogen und festgehalten, </w:t>
      </w:r>
      <w:r w:rsidR="00BF7A4F" w:rsidRPr="00BB7C5F">
        <w:t>damit sich die Säge auf den mitgelieferten Zentrierbohrer anschrauben lässt</w:t>
      </w:r>
      <w:r w:rsidR="00BF7A4F">
        <w:t xml:space="preserve">. </w:t>
      </w:r>
    </w:p>
    <w:p w14:paraId="0216C45A" w14:textId="5C6357CC" w:rsidR="00BB7C5F" w:rsidRDefault="006B19CC" w:rsidP="009010C7">
      <w:pPr>
        <w:pStyle w:val="05CopyFT"/>
      </w:pPr>
      <w:r>
        <w:t>Nun fräst d</w:t>
      </w:r>
      <w:r w:rsidR="00BF7A4F">
        <w:t>ie Rechtsdrehung des Schraubers oder der Bohrmaschine eine Öffnung in Hohlwände, z.B. aus Holz, Gipskarton, oder Mineralfaser</w:t>
      </w:r>
      <w:r>
        <w:t>. D</w:t>
      </w:r>
      <w:r w:rsidR="00BF7A4F">
        <w:t xml:space="preserve">er Linkslauf </w:t>
      </w:r>
      <w:r>
        <w:t xml:space="preserve">wirft </w:t>
      </w:r>
      <w:r w:rsidR="00BF7A4F">
        <w:t>den Bohrkern vollautomatisch und ohne Kraftaufwand aus</w:t>
      </w:r>
      <w:r>
        <w:t xml:space="preserve">, indem die </w:t>
      </w:r>
      <w:r w:rsidR="00BB7C5F" w:rsidRPr="00BB7C5F">
        <w:t xml:space="preserve">Metallstifte </w:t>
      </w:r>
      <w:r w:rsidR="00FA25B8">
        <w:t>nach vorne fahren</w:t>
      </w:r>
      <w:r>
        <w:t xml:space="preserve"> und </w:t>
      </w:r>
      <w:r w:rsidR="00BB7C5F" w:rsidRPr="00BB7C5F">
        <w:t>das Innere der Bohrkrone heraus</w:t>
      </w:r>
      <w:r>
        <w:t>drücken</w:t>
      </w:r>
      <w:r w:rsidR="00BF7A4F">
        <w:t>.</w:t>
      </w:r>
    </w:p>
    <w:p w14:paraId="7ED273E8" w14:textId="10625070" w:rsidR="009010C7" w:rsidRDefault="009010C7" w:rsidP="009010C7">
      <w:pPr>
        <w:pStyle w:val="05CopyFT"/>
      </w:pPr>
      <w:r>
        <w:t xml:space="preserve">Das Set rund um den Dosenfräser besteht aus </w:t>
      </w:r>
      <w:r w:rsidR="00BF7A4F">
        <w:t xml:space="preserve">einer </w:t>
      </w:r>
      <w:r>
        <w:t>Aufnahme für Lochsägen ab einem Durchmesser von 38 mm</w:t>
      </w:r>
      <w:r w:rsidR="00BF7A4F">
        <w:t xml:space="preserve">, einem 6,5 mm </w:t>
      </w:r>
      <w:r>
        <w:t xml:space="preserve">Zentrierbohrer </w:t>
      </w:r>
      <w:r w:rsidR="00BF7A4F">
        <w:t xml:space="preserve">und einer </w:t>
      </w:r>
      <w:r>
        <w:t xml:space="preserve">Metall-Lochsäge </w:t>
      </w:r>
      <w:r w:rsidR="00BF7A4F">
        <w:t xml:space="preserve">mit </w:t>
      </w:r>
      <w:r>
        <w:t>68 mm</w:t>
      </w:r>
      <w:r w:rsidR="00BF7A4F">
        <w:t xml:space="preserve"> Durchmesser.</w:t>
      </w:r>
    </w:p>
    <w:p w14:paraId="33997BBF" w14:textId="01351B4E" w:rsidR="00EF6151" w:rsidRPr="004F5EB6" w:rsidRDefault="00EF6151" w:rsidP="00A052F8">
      <w:pPr>
        <w:pStyle w:val="04S1"/>
      </w:pPr>
      <w:r>
        <w:t>Über die Primo GmbH</w:t>
      </w:r>
    </w:p>
    <w:p w14:paraId="222D2767" w14:textId="54FC9C78" w:rsidR="00EF6151" w:rsidRPr="006A44CE" w:rsidRDefault="00EF6151" w:rsidP="005851A9">
      <w:pPr>
        <w:pStyle w:val="05CopyFT"/>
      </w:pPr>
      <w:bookmarkStart w:id="1" w:name="_Hlk57124199"/>
      <w:r w:rsidRPr="006A44CE">
        <w:t xml:space="preserve">Die Primo GmbH mit Sitz in Aschau am Inn </w:t>
      </w:r>
      <w:r w:rsidR="00F41ECA">
        <w:t>sieht sich seit Ihrer Gründung 2005</w:t>
      </w:r>
      <w:r w:rsidR="005851A9">
        <w:t xml:space="preserve"> durch Thomas Wintersteiger</w:t>
      </w:r>
      <w:r w:rsidR="00F41ECA">
        <w:t xml:space="preserve"> als Wegbereiter der modernen Elektroinstallation.</w:t>
      </w:r>
      <w:r w:rsidRPr="006A44CE">
        <w:t xml:space="preserve"> </w:t>
      </w:r>
      <w:r w:rsidR="005851A9">
        <w:t>J</w:t>
      </w:r>
      <w:r w:rsidRPr="006A44CE">
        <w:t xml:space="preserve">ahrelange Erfahrung </w:t>
      </w:r>
      <w:r w:rsidR="00F41ECA">
        <w:t xml:space="preserve">verbunden mit kreativen </w:t>
      </w:r>
      <w:r w:rsidRPr="006A44CE">
        <w:t xml:space="preserve">Ideen </w:t>
      </w:r>
      <w:r w:rsidR="005851A9">
        <w:t>macht das Unternehmen zum starken Partner für Elektroinstallateure und Betonfertigteilwerke. D</w:t>
      </w:r>
      <w:r w:rsidR="00F41ECA">
        <w:t xml:space="preserve">as 30-köpfige Team </w:t>
      </w:r>
      <w:r w:rsidR="005851A9">
        <w:t xml:space="preserve">aus gelernten Elektroinstallateuren und qualifizierten Fachkräften </w:t>
      </w:r>
      <w:r w:rsidR="005851A9" w:rsidRPr="006A44CE">
        <w:t xml:space="preserve">entwickelt </w:t>
      </w:r>
      <w:r w:rsidR="005851A9">
        <w:t xml:space="preserve">und vertreibt </w:t>
      </w:r>
      <w:r w:rsidR="00F41ECA">
        <w:t>Produkte für die Unterputz-, Beton- und Hohlwandinstallation,</w:t>
      </w:r>
      <w:r w:rsidR="005851A9">
        <w:t xml:space="preserve"> die durch ihre Konstruktions- und Verwendungsweise Zeitaufwand und Kosten nachhaltig reduzieren. Ergänzt</w:t>
      </w:r>
      <w:r w:rsidR="00F41ECA">
        <w:t xml:space="preserve"> wird das Sortiment durch </w:t>
      </w:r>
      <w:r w:rsidRPr="006A44CE">
        <w:t xml:space="preserve">Werkzeuge, Einbauteile und </w:t>
      </w:r>
      <w:r w:rsidR="00F41ECA">
        <w:t>sonstige Produkte für die Elektroinstallation.</w:t>
      </w:r>
      <w:r w:rsidR="005851A9">
        <w:t xml:space="preserve"> Intensive Produktschulungen und Beratungsgespräche über technische Fragen hinaus, runden den Service </w:t>
      </w:r>
      <w:r w:rsidR="005851A9">
        <w:lastRenderedPageBreak/>
        <w:t xml:space="preserve">des Unternehmens ab. </w:t>
      </w:r>
      <w:r w:rsidR="00F41ECA">
        <w:t xml:space="preserve">Mit einem </w:t>
      </w:r>
      <w:r w:rsidR="00655C7D">
        <w:t xml:space="preserve">konstanten jährlichen Umsatzwachstum seit der Gründung von mindestens 20%, erzielt das Unternehmen 2019 einen Jahresumsatz von über 6 </w:t>
      </w:r>
      <w:r w:rsidR="00F41ECA">
        <w:t>Mio. Euro</w:t>
      </w:r>
      <w:r w:rsidR="00655C7D">
        <w:t>.</w:t>
      </w:r>
    </w:p>
    <w:bookmarkEnd w:id="1"/>
    <w:p w14:paraId="5D100A96" w14:textId="77777777" w:rsidR="00E924F3" w:rsidRDefault="00E924F3" w:rsidP="00E924F3"/>
    <w:p w14:paraId="12942308" w14:textId="77947C46" w:rsidR="00A25B85" w:rsidRDefault="006B19CC" w:rsidP="00A25B85">
      <w:pPr>
        <w:jc w:val="right"/>
      </w:pPr>
      <w:r>
        <w:t>337</w:t>
      </w:r>
      <w:r w:rsidR="00A25B85">
        <w:t xml:space="preserve"> Wörter, </w:t>
      </w:r>
      <w:r>
        <w:t>2558</w:t>
      </w:r>
      <w:r w:rsidR="00A25B85">
        <w:t xml:space="preserve"> Zeichen mit Leerzeichen</w:t>
      </w:r>
    </w:p>
    <w:p w14:paraId="142A299B" w14:textId="7224FB84" w:rsidR="00F77511" w:rsidRDefault="00F77511"/>
    <w:p w14:paraId="37BB933E" w14:textId="424F5573" w:rsidR="004F5EB6" w:rsidRDefault="00D2162E" w:rsidP="00A052F8">
      <w:pPr>
        <w:pStyle w:val="04S1"/>
      </w:pPr>
      <w:r>
        <w:t>Bildmaterial</w:t>
      </w:r>
    </w:p>
    <w:p w14:paraId="73D5885B" w14:textId="7AF030A5" w:rsidR="00655C7D" w:rsidRDefault="0080126E" w:rsidP="00D2162E">
      <w:r w:rsidRPr="00A941D9">
        <w:rPr>
          <w:rFonts w:ascii="Frutiger LT Std 45 Light" w:hAnsi="Frutiger LT Std 45 Ligh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A9F1A1" wp14:editId="37B409DE">
                <wp:simplePos x="0" y="0"/>
                <wp:positionH relativeFrom="column">
                  <wp:posOffset>2881731</wp:posOffset>
                </wp:positionH>
                <wp:positionV relativeFrom="paragraph">
                  <wp:posOffset>85573</wp:posOffset>
                </wp:positionV>
                <wp:extent cx="2631440" cy="140462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785AA" w14:textId="5F5B74E0" w:rsidR="00291276" w:rsidRDefault="00291276" w:rsidP="0080126E">
                            <w:r>
                              <w:t>Bild 1 – Logo Primo GmbH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9F1A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6.9pt;margin-top:6.75pt;width:20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" stroked="f">
                <v:textbox style="mso-fit-shape-to-text:t">
                  <w:txbxContent>
                    <w:p w14:paraId="6E0785AA" w14:textId="5F5B74E0" w:rsidR="00291276" w:rsidRDefault="00291276" w:rsidP="0080126E">
                      <w:r>
                        <w:t>Bild 1 – Logo Primo GmbH</w:t>
                      </w:r>
                    </w:p>
                  </w:txbxContent>
                </v:textbox>
              </v:shape>
            </w:pict>
          </mc:Fallback>
        </mc:AlternateContent>
      </w:r>
      <w:r w:rsidR="00655C7D">
        <w:rPr>
          <w:noProof/>
        </w:rPr>
        <w:drawing>
          <wp:inline distT="0" distB="0" distL="0" distR="0" wp14:anchorId="0D96AF25" wp14:editId="788815FE">
            <wp:extent cx="1133856" cy="566857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767" cy="57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1B705" w14:textId="0FE8EABA" w:rsidR="00655C7D" w:rsidRDefault="0080126E" w:rsidP="00D2162E">
      <w:r w:rsidRPr="00A941D9">
        <w:rPr>
          <w:rFonts w:ascii="Frutiger LT Std 45 Light" w:hAnsi="Frutiger LT Std 45 Ligh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94BDD6" wp14:editId="58DD8AA2">
                <wp:simplePos x="0" y="0"/>
                <wp:positionH relativeFrom="column">
                  <wp:posOffset>2881630</wp:posOffset>
                </wp:positionH>
                <wp:positionV relativeFrom="paragraph">
                  <wp:posOffset>257810</wp:posOffset>
                </wp:positionV>
                <wp:extent cx="2631440" cy="140462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B81FD" w14:textId="775F08F4" w:rsidR="00291276" w:rsidRDefault="00291276" w:rsidP="0080126E">
                            <w:r>
                              <w:t>Bild 2 – Das neue Primo Headquarter: 10.000 qm Baugrund mit knapp 1200 qm Lagerfläche und 1150 qm modern ausgestatteter Bürofläche.</w:t>
                            </w:r>
                          </w:p>
                          <w:p w14:paraId="13E77792" w14:textId="1A3599F9" w:rsidR="00291276" w:rsidRDefault="00000000" w:rsidP="0080126E">
                            <w:hyperlink r:id="rId8" w:history="1">
                              <w:r w:rsidR="00291276" w:rsidRPr="00DB31CE">
                                <w:rPr>
                                  <w:rStyle w:val="Hyperlink"/>
                                </w:rPr>
                                <w:t>Video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4BDD6" id="_x0000_s1027" type="#_x0000_t202" style="position:absolute;margin-left:226.9pt;margin-top:20.3pt;width:207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" stroked="f">
                <v:textbox style="mso-fit-shape-to-text:t">
                  <w:txbxContent>
                    <w:p w14:paraId="4F6B81FD" w14:textId="775F08F4" w:rsidR="00291276" w:rsidRDefault="00291276" w:rsidP="0080126E">
                      <w:r>
                        <w:t>Bild 2 – Das neue Primo Headquarter: 10.000 qm Baugrund mit knapp 1200 qm Lagerfläche und 1150 qm modern ausgestatteter Bürofläche.</w:t>
                      </w:r>
                    </w:p>
                    <w:p w14:paraId="13E77792" w14:textId="1A3599F9" w:rsidR="00291276" w:rsidRDefault="00291276" w:rsidP="0080126E">
                      <w:hyperlink r:id="rId9" w:history="1">
                        <w:r w:rsidRPr="00DB31CE">
                          <w:rPr>
                            <w:rStyle w:val="Hyperlink"/>
                          </w:rPr>
                          <w:t>Video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5705800" w14:textId="603366D8" w:rsidR="00A31FBD" w:rsidRDefault="00D2162E" w:rsidP="00A31FBD">
      <w:r>
        <w:rPr>
          <w:noProof/>
        </w:rPr>
        <w:drawing>
          <wp:inline distT="0" distB="0" distL="0" distR="0" wp14:anchorId="38B11A6A" wp14:editId="439F3239">
            <wp:extent cx="2318657" cy="1304975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508" cy="13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2CD42" w14:textId="00840E9E" w:rsidR="00A31FBD" w:rsidRDefault="00A31FBD" w:rsidP="00A31FBD">
      <w:r w:rsidRPr="00A941D9">
        <w:rPr>
          <w:rFonts w:ascii="Frutiger LT Std 45 Light" w:hAnsi="Frutiger LT Std 45 Ligh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B7C082" wp14:editId="435DD058">
                <wp:simplePos x="0" y="0"/>
                <wp:positionH relativeFrom="column">
                  <wp:posOffset>2881630</wp:posOffset>
                </wp:positionH>
                <wp:positionV relativeFrom="paragraph">
                  <wp:posOffset>228963</wp:posOffset>
                </wp:positionV>
                <wp:extent cx="2631440" cy="140462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8DA0" w14:textId="723910AB" w:rsidR="00291276" w:rsidRDefault="00291276" w:rsidP="00A31FBD">
                            <w:r>
                              <w:t xml:space="preserve">Bild 3 – </w:t>
                            </w:r>
                            <w:r w:rsidR="00C32440">
                              <w:t xml:space="preserve">Der patentierte </w:t>
                            </w:r>
                            <w:proofErr w:type="spellStart"/>
                            <w:r w:rsidR="00C32440">
                              <w:t>Lochsägenadapter</w:t>
                            </w:r>
                            <w:proofErr w:type="spellEnd"/>
                            <w:r w:rsidR="00C32440">
                              <w:t>, Bohr-</w:t>
                            </w:r>
                            <w:proofErr w:type="spellStart"/>
                            <w:r w:rsidR="00C32440">
                              <w:t>Fixx</w:t>
                            </w:r>
                            <w:proofErr w:type="spellEnd"/>
                            <w:r w:rsidR="00C32440">
                              <w:t>, ermöglicht ein einfaches Wechseln der Lochsäge mit patentierter Aufnahme für Lochsägen ab 35 mm.</w:t>
                            </w:r>
                          </w:p>
                          <w:p w14:paraId="39D59582" w14:textId="40619FB3" w:rsidR="00291276" w:rsidRDefault="00000000" w:rsidP="0080126E">
                            <w:hyperlink r:id="rId11" w:history="1">
                              <w:r w:rsidR="00291276" w:rsidRPr="006B19CC">
                                <w:rPr>
                                  <w:rStyle w:val="Hyperlink"/>
                                </w:rPr>
                                <w:t>Video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7C082" id="_x0000_s1028" type="#_x0000_t202" style="position:absolute;margin-left:226.9pt;margin-top:18.05pt;width:207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" stroked="f">
                <v:textbox style="mso-fit-shape-to-text:t">
                  <w:txbxContent>
                    <w:p w14:paraId="2C748DA0" w14:textId="723910AB" w:rsidR="00291276" w:rsidRDefault="00291276" w:rsidP="00A31FBD">
                      <w:r>
                        <w:t xml:space="preserve">Bild 3 – </w:t>
                      </w:r>
                      <w:r w:rsidR="00C32440">
                        <w:t>Der patentierte Lochsägenadapter, Bohr-</w:t>
                      </w:r>
                      <w:proofErr w:type="spellStart"/>
                      <w:r w:rsidR="00C32440">
                        <w:t>Fixx</w:t>
                      </w:r>
                      <w:proofErr w:type="spellEnd"/>
                      <w:r w:rsidR="00C32440">
                        <w:t>, ermöglicht ein einfaches Wechseln der Lochsäge mit patentierter Aufnahme für Lochsägen ab 35 mm.</w:t>
                      </w:r>
                    </w:p>
                    <w:p w14:paraId="39D59582" w14:textId="40619FB3" w:rsidR="00291276" w:rsidRDefault="006B19CC" w:rsidP="0080126E">
                      <w:hyperlink r:id="rId12" w:history="1">
                        <w:r w:rsidR="00291276" w:rsidRPr="006B19CC">
                          <w:rPr>
                            <w:rStyle w:val="Hyperlink"/>
                          </w:rPr>
                          <w:t>Video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1ECC94C" w14:textId="27C15EFA" w:rsidR="00A31FBD" w:rsidRDefault="00B134E8" w:rsidP="00A31FBD">
      <w:r>
        <w:rPr>
          <w:noProof/>
        </w:rPr>
        <w:drawing>
          <wp:inline distT="0" distB="0" distL="0" distR="0" wp14:anchorId="6B91CFFD" wp14:editId="46E1E2FF">
            <wp:extent cx="1781175" cy="1152525"/>
            <wp:effectExtent l="0" t="0" r="9525" b="9525"/>
            <wp:docPr id="112863624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3" b="20321"/>
                    <a:stretch/>
                  </pic:blipFill>
                  <pic:spPr bwMode="auto">
                    <a:xfrm flipH="1">
                      <a:off x="0" y="0"/>
                      <a:ext cx="1781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4BFCB" w14:textId="77777777" w:rsidR="007F707A" w:rsidRDefault="007F707A" w:rsidP="00A31FBD"/>
    <w:p w14:paraId="05827B28" w14:textId="4FD2DE6D" w:rsidR="002056C1" w:rsidRDefault="007F707A" w:rsidP="00D2162E">
      <w:r w:rsidRPr="00A941D9">
        <w:rPr>
          <w:rFonts w:ascii="Frutiger LT Std 45 Light" w:hAnsi="Frutiger LT Std 45 Ligh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DD0CFA" wp14:editId="7DB72B64">
                <wp:simplePos x="0" y="0"/>
                <wp:positionH relativeFrom="column">
                  <wp:posOffset>2881630</wp:posOffset>
                </wp:positionH>
                <wp:positionV relativeFrom="paragraph">
                  <wp:posOffset>10614</wp:posOffset>
                </wp:positionV>
                <wp:extent cx="2816225" cy="1404620"/>
                <wp:effectExtent l="0" t="0" r="3175" b="444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23E45" w14:textId="715AB873" w:rsidR="004C372C" w:rsidRDefault="00291276" w:rsidP="00A31FBD">
                            <w:r>
                              <w:t xml:space="preserve">Bild 4 – </w:t>
                            </w:r>
                            <w:r w:rsidR="006B19CC">
                              <w:rPr>
                                <w:rFonts w:eastAsia="Frutiger-Roman" w:cs="Arial"/>
                                <w:color w:val="000000"/>
                              </w:rPr>
                              <w:t>Der Bohrkern wird durch den Linkslauf des Schraubers oder Bohrers ohne Kraftaufwand automatisch ausgeworfen.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D0CFA" id="_x0000_s1029" type="#_x0000_t202" style="position:absolute;margin-left:226.9pt;margin-top:.85pt;width:221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" stroked="f">
                <v:textbox style="mso-fit-shape-to-text:t">
                  <w:txbxContent>
                    <w:p w14:paraId="3E223E45" w14:textId="715AB873" w:rsidR="004C372C" w:rsidRDefault="00291276" w:rsidP="00A31FBD">
                      <w:r>
                        <w:t xml:space="preserve">Bild 4 – </w:t>
                      </w:r>
                      <w:r w:rsidR="006B19CC">
                        <w:rPr>
                          <w:rFonts w:eastAsia="Frutiger-Roman" w:cs="Arial"/>
                          <w:color w:val="000000"/>
                        </w:rPr>
                        <w:t>Der Bohrkern wird durch den Linkslauf des Schraubers oder Bohrers ohne Kraftaufwand automatisch ausgeworfen.</w:t>
                      </w:r>
                    </w:p>
                  </w:txbxContent>
                </v:textbox>
              </v:shape>
            </w:pict>
          </mc:Fallback>
        </mc:AlternateContent>
      </w:r>
      <w:r w:rsidR="00B134E8">
        <w:rPr>
          <w:noProof/>
        </w:rPr>
        <w:drawing>
          <wp:inline distT="0" distB="0" distL="0" distR="0" wp14:anchorId="757C946A" wp14:editId="0E0A9424">
            <wp:extent cx="1926968" cy="1276210"/>
            <wp:effectExtent l="0" t="0" r="0" b="635"/>
            <wp:docPr id="1650095431" name="Grafik 1" descr="Ein Bild, das Bohrmaschine, Elektrowerkzeug, Werkzeu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95431" name="Grafik 1" descr="Ein Bild, das Bohrmaschine, Elektrowerkzeug, Werkzeug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69" cy="128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651E4" w14:textId="77777777" w:rsidR="00FA25B8" w:rsidRDefault="00FA25B8" w:rsidP="00A052F8">
      <w:pPr>
        <w:pStyle w:val="04S1"/>
      </w:pPr>
    </w:p>
    <w:p w14:paraId="51E622A8" w14:textId="31304A55" w:rsidR="00F0109A" w:rsidRDefault="00F0109A" w:rsidP="00A052F8">
      <w:pPr>
        <w:pStyle w:val="04S1"/>
      </w:pPr>
      <w:r>
        <w:t>Pressekontakt</w:t>
      </w:r>
    </w:p>
    <w:p w14:paraId="75B3764C" w14:textId="77777777" w:rsidR="003B1806" w:rsidRDefault="003B1806" w:rsidP="003B1806">
      <w:pPr>
        <w:spacing w:after="0"/>
      </w:pPr>
      <w:r>
        <w:t xml:space="preserve">Team Marketing | Tel. +49 8638 88559-267 | </w:t>
      </w:r>
      <w:hyperlink r:id="rId15" w:history="1">
        <w:r>
          <w:rPr>
            <w:rStyle w:val="Hyperlink"/>
          </w:rPr>
          <w:t>marketing@primo-gmbh.com</w:t>
        </w:r>
      </w:hyperlink>
    </w:p>
    <w:p w14:paraId="18F39FB0" w14:textId="059B5A01" w:rsidR="00A31FBD" w:rsidRDefault="00A31FBD" w:rsidP="00F0109A">
      <w:pPr>
        <w:spacing w:after="0"/>
      </w:pPr>
      <w:r w:rsidRPr="00915099">
        <w:t>Abdruck honorarfrei. Beleg erbeten.</w:t>
      </w:r>
    </w:p>
    <w:sectPr w:rsidR="00A31FBD" w:rsidSect="00F77511">
      <w:headerReference w:type="default" r:id="rId16"/>
      <w:footerReference w:type="default" r:id="rId17"/>
      <w:headerReference w:type="first" r:id="rId18"/>
      <w:pgSz w:w="11906" w:h="16838"/>
      <w:pgMar w:top="1843" w:right="25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7F72" w14:textId="77777777" w:rsidR="00E73E85" w:rsidRDefault="00E73E85" w:rsidP="00342F12">
      <w:pPr>
        <w:spacing w:after="0" w:line="240" w:lineRule="auto"/>
      </w:pPr>
      <w:r>
        <w:separator/>
      </w:r>
    </w:p>
  </w:endnote>
  <w:endnote w:type="continuationSeparator" w:id="0">
    <w:p w14:paraId="68CCDA01" w14:textId="77777777" w:rsidR="00E73E85" w:rsidRDefault="00E73E85" w:rsidP="0034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Pro 45 Light">
    <w:panose1 w:val="020B0403030504020204"/>
    <w:charset w:val="00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Pro 55 Roman">
    <w:panose1 w:val="020B0602020204020204"/>
    <w:charset w:val="00"/>
    <w:family w:val="swiss"/>
    <w:notTrueType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Roman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1178550797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21AA54" w14:textId="77777777" w:rsidR="00291276" w:rsidRPr="00342F12" w:rsidRDefault="00291276">
            <w:pPr>
              <w:pStyle w:val="Fuzeile"/>
              <w:jc w:val="right"/>
              <w:rPr>
                <w:color w:val="808080" w:themeColor="background1" w:themeShade="80"/>
              </w:rPr>
            </w:pPr>
            <w:r w:rsidRPr="00342F12">
              <w:rPr>
                <w:color w:val="808080" w:themeColor="background1" w:themeShade="80"/>
              </w:rPr>
              <w:t xml:space="preserve">Seite </w:t>
            </w:r>
            <w:r w:rsidRPr="00342F1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42F12">
              <w:rPr>
                <w:b/>
                <w:bCs/>
                <w:color w:val="808080" w:themeColor="background1" w:themeShade="80"/>
              </w:rPr>
              <w:instrText>PAGE</w:instrText>
            </w:r>
            <w:r w:rsidRPr="00342F1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808080" w:themeColor="background1" w:themeShade="80"/>
              </w:rPr>
              <w:t>4</w:t>
            </w:r>
            <w:r w:rsidRPr="00342F1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42F12">
              <w:rPr>
                <w:color w:val="808080" w:themeColor="background1" w:themeShade="80"/>
              </w:rPr>
              <w:t xml:space="preserve"> von </w:t>
            </w:r>
            <w:r w:rsidRPr="00342F1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42F12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342F1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808080" w:themeColor="background1" w:themeShade="80"/>
              </w:rPr>
              <w:t>4</w:t>
            </w:r>
            <w:r w:rsidRPr="00342F1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02900AF2" w14:textId="77777777" w:rsidR="00291276" w:rsidRPr="00342F12" w:rsidRDefault="00291276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52C6" w14:textId="77777777" w:rsidR="00E73E85" w:rsidRDefault="00E73E85" w:rsidP="00342F12">
      <w:pPr>
        <w:spacing w:after="0" w:line="240" w:lineRule="auto"/>
      </w:pPr>
      <w:r>
        <w:separator/>
      </w:r>
    </w:p>
  </w:footnote>
  <w:footnote w:type="continuationSeparator" w:id="0">
    <w:p w14:paraId="629917BE" w14:textId="77777777" w:rsidR="00E73E85" w:rsidRDefault="00E73E85" w:rsidP="0034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C05E" w14:textId="4EF6625D" w:rsidR="00291276" w:rsidRDefault="00291276" w:rsidP="00F77511">
    <w:pPr>
      <w:pStyle w:val="Kopfzeile"/>
    </w:pPr>
    <w:r>
      <w:rPr>
        <w:noProof/>
      </w:rPr>
      <w:drawing>
        <wp:anchor distT="0" distB="0" distL="114300" distR="114300" simplePos="0" relativeHeight="251662336" behindDoc="0" locked="1" layoutInCell="1" allowOverlap="1" wp14:anchorId="4B8DE8BF" wp14:editId="58282BFB">
          <wp:simplePos x="0" y="0"/>
          <wp:positionH relativeFrom="margin">
            <wp:posOffset>4195445</wp:posOffset>
          </wp:positionH>
          <wp:positionV relativeFrom="page">
            <wp:posOffset>338455</wp:posOffset>
          </wp:positionV>
          <wp:extent cx="1672258" cy="360000"/>
          <wp:effectExtent l="0" t="0" r="4445" b="2540"/>
          <wp:wrapSquare wrapText="bothSides"/>
          <wp:docPr id="3" name="Grafik 3" descr="Logo der Firma Primo 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Logo der Firma Primo Gmb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25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0ADFE" w14:textId="1CC1C9B0" w:rsidR="00291276" w:rsidRPr="004F5EB6" w:rsidRDefault="00291276" w:rsidP="00F77511">
    <w:pPr>
      <w:pStyle w:val="Presseinformation"/>
    </w:pPr>
    <w:r w:rsidRPr="00067089">
      <w:t>Medienmitteilung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F895" w14:textId="77777777" w:rsidR="00291276" w:rsidRDefault="00291276" w:rsidP="00F77511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B1E3495" wp14:editId="10D40801">
          <wp:simplePos x="0" y="0"/>
          <wp:positionH relativeFrom="margin">
            <wp:posOffset>4195445</wp:posOffset>
          </wp:positionH>
          <wp:positionV relativeFrom="margin">
            <wp:posOffset>-1632585</wp:posOffset>
          </wp:positionV>
          <wp:extent cx="2073275" cy="445770"/>
          <wp:effectExtent l="0" t="0" r="3175" b="0"/>
          <wp:wrapSquare wrapText="bothSides"/>
          <wp:docPr id="1" name="Grafik 1" descr="Logo der Firma Primo 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Logo der Firma Primo Gmb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––––</w:t>
    </w:r>
  </w:p>
  <w:p w14:paraId="50FC1C3B" w14:textId="77777777" w:rsidR="00291276" w:rsidRDefault="00291276" w:rsidP="00F77511">
    <w:pPr>
      <w:pStyle w:val="Kopfzeile"/>
    </w:pPr>
  </w:p>
  <w:p w14:paraId="72D3F4CC" w14:textId="77777777" w:rsidR="00291276" w:rsidRDefault="00291276" w:rsidP="00F77511">
    <w:pPr>
      <w:pStyle w:val="Kopfzeile"/>
    </w:pPr>
    <w:r w:rsidRPr="00A25B85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43D9F8" wp14:editId="130DBD23">
              <wp:simplePos x="0" y="0"/>
              <wp:positionH relativeFrom="column">
                <wp:posOffset>4081780</wp:posOffset>
              </wp:positionH>
              <wp:positionV relativeFrom="paragraph">
                <wp:posOffset>97790</wp:posOffset>
              </wp:positionV>
              <wp:extent cx="2360930" cy="97155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76662" w14:textId="77777777" w:rsidR="00291276" w:rsidRPr="00A25B85" w:rsidRDefault="00291276" w:rsidP="00F77511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25B8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Primo GmbH</w:t>
                          </w:r>
                        </w:p>
                        <w:p w14:paraId="7ADFA05B" w14:textId="77777777" w:rsidR="00291276" w:rsidRPr="00A25B85" w:rsidRDefault="00291276" w:rsidP="00F77511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A25B85">
                            <w:rPr>
                              <w:sz w:val="18"/>
                              <w:szCs w:val="18"/>
                            </w:rPr>
                            <w:t>Wernher-von-Braun-Str. 2</w:t>
                          </w:r>
                        </w:p>
                        <w:p w14:paraId="7017AC55" w14:textId="77777777" w:rsidR="00291276" w:rsidRPr="00A25B85" w:rsidRDefault="00291276" w:rsidP="00F77511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A25B85">
                            <w:rPr>
                              <w:sz w:val="18"/>
                              <w:szCs w:val="18"/>
                            </w:rPr>
                            <w:t>84544 Aschau am Inn</w:t>
                          </w:r>
                        </w:p>
                        <w:p w14:paraId="573B1AA9" w14:textId="77777777" w:rsidR="00291276" w:rsidRPr="00A25B85" w:rsidRDefault="00291276" w:rsidP="00F77511">
                          <w:pPr>
                            <w:spacing w:after="0" w:line="276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A25B85">
                            <w:rPr>
                              <w:sz w:val="18"/>
                              <w:szCs w:val="18"/>
                            </w:rPr>
                            <w:t>+49 8638 88559-200</w:t>
                          </w:r>
                        </w:p>
                        <w:p w14:paraId="117AA0E3" w14:textId="77777777" w:rsidR="00291276" w:rsidRPr="00A25B85" w:rsidRDefault="00291276" w:rsidP="00F77511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F5EB6">
                            <w:rPr>
                              <w:sz w:val="18"/>
                              <w:szCs w:val="18"/>
                            </w:rPr>
                            <w:t>marketing@primo-gmbh.com</w:t>
                          </w:r>
                        </w:p>
                        <w:p w14:paraId="287ACFA0" w14:textId="77777777" w:rsidR="00291276" w:rsidRPr="00A25B85" w:rsidRDefault="00291276" w:rsidP="00F77511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A25B85">
                            <w:rPr>
                              <w:sz w:val="18"/>
                              <w:szCs w:val="18"/>
                            </w:rPr>
                            <w:t>www.primo-gmbh.com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3D9F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21.4pt;margin-top:7.7pt;width:185.9pt;height:76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" stroked="f">
              <v:textbox>
                <w:txbxContent>
                  <w:p w14:paraId="34B76662" w14:textId="77777777" w:rsidR="00291276" w:rsidRPr="00A25B85" w:rsidRDefault="00291276" w:rsidP="00F77511">
                    <w:pPr>
                      <w:spacing w:after="0"/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A25B85">
                      <w:rPr>
                        <w:b/>
                        <w:bCs/>
                        <w:sz w:val="18"/>
                        <w:szCs w:val="18"/>
                      </w:rPr>
                      <w:t>Primo GmbH</w:t>
                    </w:r>
                  </w:p>
                  <w:p w14:paraId="7ADFA05B" w14:textId="77777777" w:rsidR="00291276" w:rsidRPr="00A25B85" w:rsidRDefault="00291276" w:rsidP="00F77511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A25B85">
                      <w:rPr>
                        <w:sz w:val="18"/>
                        <w:szCs w:val="18"/>
                      </w:rPr>
                      <w:t>Wernher-von-Braun-Str. 2</w:t>
                    </w:r>
                  </w:p>
                  <w:p w14:paraId="7017AC55" w14:textId="77777777" w:rsidR="00291276" w:rsidRPr="00A25B85" w:rsidRDefault="00291276" w:rsidP="00F77511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A25B85">
                      <w:rPr>
                        <w:sz w:val="18"/>
                        <w:szCs w:val="18"/>
                      </w:rPr>
                      <w:t>84544 Aschau am Inn</w:t>
                    </w:r>
                  </w:p>
                  <w:p w14:paraId="573B1AA9" w14:textId="77777777" w:rsidR="00291276" w:rsidRPr="00A25B85" w:rsidRDefault="00291276" w:rsidP="00F77511">
                    <w:pPr>
                      <w:spacing w:after="0" w:line="276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A25B85">
                      <w:rPr>
                        <w:sz w:val="18"/>
                        <w:szCs w:val="18"/>
                      </w:rPr>
                      <w:t>+49 8638 88559-200</w:t>
                    </w:r>
                  </w:p>
                  <w:p w14:paraId="117AA0E3" w14:textId="77777777" w:rsidR="00291276" w:rsidRPr="00A25B85" w:rsidRDefault="00291276" w:rsidP="00F77511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F5EB6">
                      <w:rPr>
                        <w:sz w:val="18"/>
                        <w:szCs w:val="18"/>
                      </w:rPr>
                      <w:t>marketing@primo-gmbh.com</w:t>
                    </w:r>
                  </w:p>
                  <w:p w14:paraId="287ACFA0" w14:textId="77777777" w:rsidR="00291276" w:rsidRPr="00A25B85" w:rsidRDefault="00291276" w:rsidP="00F77511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A25B85">
                      <w:rPr>
                        <w:sz w:val="18"/>
                        <w:szCs w:val="18"/>
                      </w:rPr>
                      <w:t>www.primo-gmbh.com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632F7E" w14:textId="77777777" w:rsidR="00291276" w:rsidRDefault="00291276" w:rsidP="00F77511">
    <w:pPr>
      <w:pStyle w:val="Kopfzeile"/>
    </w:pPr>
  </w:p>
  <w:p w14:paraId="2021D881" w14:textId="77777777" w:rsidR="00291276" w:rsidRDefault="00291276" w:rsidP="00F77511">
    <w:pPr>
      <w:pStyle w:val="Kopfzeile"/>
    </w:pPr>
  </w:p>
  <w:p w14:paraId="4D7B9DA3" w14:textId="77777777" w:rsidR="00291276" w:rsidRDefault="00291276" w:rsidP="00F77511">
    <w:pPr>
      <w:pStyle w:val="Kopfzeile"/>
    </w:pPr>
  </w:p>
  <w:p w14:paraId="1A5B48B7" w14:textId="77777777" w:rsidR="00291276" w:rsidRPr="004F5EB6" w:rsidRDefault="00291276" w:rsidP="00F77511">
    <w:pPr>
      <w:pStyle w:val="Presseinformation"/>
    </w:pPr>
    <w:r w:rsidRPr="00067089">
      <w:t>Medienmitteilung vom 26.08.2020</w:t>
    </w:r>
  </w:p>
  <w:p w14:paraId="3B01476F" w14:textId="77777777" w:rsidR="00291276" w:rsidRDefault="00291276" w:rsidP="00F77511">
    <w:pPr>
      <w:pStyle w:val="Kopfzeile"/>
    </w:pPr>
  </w:p>
  <w:p w14:paraId="4462985F" w14:textId="77777777" w:rsidR="00291276" w:rsidRDefault="002912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2E8"/>
    <w:multiLevelType w:val="hybridMultilevel"/>
    <w:tmpl w:val="1A86E2E4"/>
    <w:lvl w:ilvl="0" w:tplc="2E4A3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4531"/>
    <w:multiLevelType w:val="hybridMultilevel"/>
    <w:tmpl w:val="6C7C5D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66B3"/>
    <w:multiLevelType w:val="hybridMultilevel"/>
    <w:tmpl w:val="513CF196"/>
    <w:lvl w:ilvl="0" w:tplc="8B7A2D68">
      <w:start w:val="50"/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0B6F"/>
    <w:multiLevelType w:val="hybridMultilevel"/>
    <w:tmpl w:val="883AB286"/>
    <w:lvl w:ilvl="0" w:tplc="2E4A3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41EB"/>
    <w:multiLevelType w:val="hybridMultilevel"/>
    <w:tmpl w:val="BA049F82"/>
    <w:lvl w:ilvl="0" w:tplc="51FE122E">
      <w:start w:val="2"/>
      <w:numFmt w:val="bullet"/>
      <w:lvlText w:val="-"/>
      <w:lvlJc w:val="left"/>
      <w:pPr>
        <w:ind w:left="720" w:hanging="360"/>
      </w:pPr>
      <w:rPr>
        <w:rFonts w:ascii="Frutiger LT Pro 45 Light" w:eastAsiaTheme="minorHAnsi" w:hAnsi="Frutiger LT Pro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843E8"/>
    <w:multiLevelType w:val="multilevel"/>
    <w:tmpl w:val="A052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F5D6A"/>
    <w:multiLevelType w:val="hybridMultilevel"/>
    <w:tmpl w:val="E67A7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86212"/>
    <w:multiLevelType w:val="hybridMultilevel"/>
    <w:tmpl w:val="3D74E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314C8"/>
    <w:multiLevelType w:val="hybridMultilevel"/>
    <w:tmpl w:val="F940C166"/>
    <w:lvl w:ilvl="0" w:tplc="C00AB694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  <w:color w:val="FA79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182473"/>
    <w:multiLevelType w:val="hybridMultilevel"/>
    <w:tmpl w:val="23B8A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07796">
    <w:abstractNumId w:val="0"/>
  </w:num>
  <w:num w:numId="2" w16cid:durableId="428475971">
    <w:abstractNumId w:val="3"/>
  </w:num>
  <w:num w:numId="3" w16cid:durableId="2073892822">
    <w:abstractNumId w:val="9"/>
  </w:num>
  <w:num w:numId="4" w16cid:durableId="1666519043">
    <w:abstractNumId w:val="4"/>
  </w:num>
  <w:num w:numId="5" w16cid:durableId="1988850561">
    <w:abstractNumId w:val="1"/>
  </w:num>
  <w:num w:numId="6" w16cid:durableId="1895776268">
    <w:abstractNumId w:val="6"/>
  </w:num>
  <w:num w:numId="7" w16cid:durableId="1568492893">
    <w:abstractNumId w:val="2"/>
  </w:num>
  <w:num w:numId="8" w16cid:durableId="621764300">
    <w:abstractNumId w:val="7"/>
  </w:num>
  <w:num w:numId="9" w16cid:durableId="599799509">
    <w:abstractNumId w:val="8"/>
  </w:num>
  <w:num w:numId="10" w16cid:durableId="1661422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4F"/>
    <w:rsid w:val="0005673A"/>
    <w:rsid w:val="0006327F"/>
    <w:rsid w:val="00067089"/>
    <w:rsid w:val="000B2428"/>
    <w:rsid w:val="000C60E8"/>
    <w:rsid w:val="000F4BFC"/>
    <w:rsid w:val="001147F6"/>
    <w:rsid w:val="001246B4"/>
    <w:rsid w:val="0014702D"/>
    <w:rsid w:val="00160613"/>
    <w:rsid w:val="001674F4"/>
    <w:rsid w:val="00171099"/>
    <w:rsid w:val="001C7D64"/>
    <w:rsid w:val="002056C1"/>
    <w:rsid w:val="0027319D"/>
    <w:rsid w:val="00275E1C"/>
    <w:rsid w:val="00291276"/>
    <w:rsid w:val="002A3A8F"/>
    <w:rsid w:val="002A770B"/>
    <w:rsid w:val="002B460E"/>
    <w:rsid w:val="002E4E25"/>
    <w:rsid w:val="002F4469"/>
    <w:rsid w:val="00302D21"/>
    <w:rsid w:val="00327B05"/>
    <w:rsid w:val="00332C34"/>
    <w:rsid w:val="003377FE"/>
    <w:rsid w:val="00342F12"/>
    <w:rsid w:val="00343A94"/>
    <w:rsid w:val="003634FB"/>
    <w:rsid w:val="003A6A02"/>
    <w:rsid w:val="003B1806"/>
    <w:rsid w:val="00402388"/>
    <w:rsid w:val="00420DD0"/>
    <w:rsid w:val="004252E6"/>
    <w:rsid w:val="00440F31"/>
    <w:rsid w:val="0045486B"/>
    <w:rsid w:val="004709F0"/>
    <w:rsid w:val="004770E3"/>
    <w:rsid w:val="004C372C"/>
    <w:rsid w:val="004F5EB6"/>
    <w:rsid w:val="00503CC3"/>
    <w:rsid w:val="005068D1"/>
    <w:rsid w:val="00566572"/>
    <w:rsid w:val="005851A9"/>
    <w:rsid w:val="0061023C"/>
    <w:rsid w:val="00611447"/>
    <w:rsid w:val="0062630C"/>
    <w:rsid w:val="00641C98"/>
    <w:rsid w:val="00655C7D"/>
    <w:rsid w:val="006562C7"/>
    <w:rsid w:val="0066609B"/>
    <w:rsid w:val="006764D7"/>
    <w:rsid w:val="006A0900"/>
    <w:rsid w:val="006B19CC"/>
    <w:rsid w:val="006D7DB9"/>
    <w:rsid w:val="006E3D15"/>
    <w:rsid w:val="006E453C"/>
    <w:rsid w:val="006E61AF"/>
    <w:rsid w:val="007257A0"/>
    <w:rsid w:val="00772732"/>
    <w:rsid w:val="007762F8"/>
    <w:rsid w:val="007A52A4"/>
    <w:rsid w:val="007C334F"/>
    <w:rsid w:val="007F707A"/>
    <w:rsid w:val="0080126E"/>
    <w:rsid w:val="008157B8"/>
    <w:rsid w:val="00821D64"/>
    <w:rsid w:val="008264EB"/>
    <w:rsid w:val="00842C3E"/>
    <w:rsid w:val="00862249"/>
    <w:rsid w:val="00871F4F"/>
    <w:rsid w:val="008B2894"/>
    <w:rsid w:val="008D5CF9"/>
    <w:rsid w:val="009010C7"/>
    <w:rsid w:val="0095658F"/>
    <w:rsid w:val="0099772E"/>
    <w:rsid w:val="009D115E"/>
    <w:rsid w:val="009D151E"/>
    <w:rsid w:val="009E1294"/>
    <w:rsid w:val="009E60DB"/>
    <w:rsid w:val="00A052F8"/>
    <w:rsid w:val="00A125E7"/>
    <w:rsid w:val="00A25B85"/>
    <w:rsid w:val="00A3115E"/>
    <w:rsid w:val="00A31A12"/>
    <w:rsid w:val="00A31FBD"/>
    <w:rsid w:val="00A36442"/>
    <w:rsid w:val="00A56166"/>
    <w:rsid w:val="00A941D9"/>
    <w:rsid w:val="00AA2E18"/>
    <w:rsid w:val="00AB46A5"/>
    <w:rsid w:val="00AF1CD6"/>
    <w:rsid w:val="00B110D4"/>
    <w:rsid w:val="00B134E8"/>
    <w:rsid w:val="00B20B66"/>
    <w:rsid w:val="00BB5608"/>
    <w:rsid w:val="00BB7C5F"/>
    <w:rsid w:val="00BF7A4F"/>
    <w:rsid w:val="00C00C2A"/>
    <w:rsid w:val="00C12658"/>
    <w:rsid w:val="00C32034"/>
    <w:rsid w:val="00C32440"/>
    <w:rsid w:val="00C44DFB"/>
    <w:rsid w:val="00C56E2E"/>
    <w:rsid w:val="00C70E52"/>
    <w:rsid w:val="00C75861"/>
    <w:rsid w:val="00C96B88"/>
    <w:rsid w:val="00CE7458"/>
    <w:rsid w:val="00D2162E"/>
    <w:rsid w:val="00D21FAC"/>
    <w:rsid w:val="00D26224"/>
    <w:rsid w:val="00D3034B"/>
    <w:rsid w:val="00D34A9E"/>
    <w:rsid w:val="00D35B80"/>
    <w:rsid w:val="00D40063"/>
    <w:rsid w:val="00D421F5"/>
    <w:rsid w:val="00D565A2"/>
    <w:rsid w:val="00DB31CE"/>
    <w:rsid w:val="00DF64CE"/>
    <w:rsid w:val="00E1512B"/>
    <w:rsid w:val="00E221ED"/>
    <w:rsid w:val="00E254FF"/>
    <w:rsid w:val="00E3715F"/>
    <w:rsid w:val="00E47AAA"/>
    <w:rsid w:val="00E51775"/>
    <w:rsid w:val="00E65436"/>
    <w:rsid w:val="00E73E85"/>
    <w:rsid w:val="00E924F3"/>
    <w:rsid w:val="00EC682E"/>
    <w:rsid w:val="00ED15DB"/>
    <w:rsid w:val="00EE6738"/>
    <w:rsid w:val="00EF06B9"/>
    <w:rsid w:val="00EF6151"/>
    <w:rsid w:val="00F0109A"/>
    <w:rsid w:val="00F20DDD"/>
    <w:rsid w:val="00F41ECA"/>
    <w:rsid w:val="00F70AE9"/>
    <w:rsid w:val="00F77511"/>
    <w:rsid w:val="00F9283D"/>
    <w:rsid w:val="00FA25B8"/>
    <w:rsid w:val="00FA331B"/>
    <w:rsid w:val="00FD1F74"/>
    <w:rsid w:val="00FD2490"/>
    <w:rsid w:val="00FE64E7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A4023"/>
  <w15:chartTrackingRefBased/>
  <w15:docId w15:val="{C8550B69-A06B-47FA-83CF-FE6AF344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Pro 45 Light" w:eastAsiaTheme="minorHAnsi" w:hAnsi="Frutiger LT Pro 45 Ligh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D115E"/>
  </w:style>
  <w:style w:type="paragraph" w:styleId="berschrift1">
    <w:name w:val="heading 1"/>
    <w:basedOn w:val="Standard"/>
    <w:next w:val="Standard"/>
    <w:link w:val="berschrift1Zchn"/>
    <w:autoRedefine/>
    <w:uiPriority w:val="9"/>
    <w:rsid w:val="00343A94"/>
    <w:pPr>
      <w:keepNext/>
      <w:keepLines/>
      <w:spacing w:before="240" w:after="120"/>
      <w:outlineLvl w:val="0"/>
    </w:pPr>
    <w:rPr>
      <w:rFonts w:eastAsiaTheme="majorEastAsia" w:cstheme="majorBidi"/>
      <w:b/>
      <w:caps/>
      <w:color w:val="ED7D31" w:themeColor="accent2"/>
      <w:sz w:val="32"/>
      <w:szCs w:val="32"/>
    </w:rPr>
  </w:style>
  <w:style w:type="paragraph" w:styleId="berschrift2">
    <w:name w:val="heading 2"/>
    <w:aliases w:val="03 ÜS 01"/>
    <w:basedOn w:val="Standard"/>
    <w:next w:val="Standard"/>
    <w:link w:val="berschrift2Zchn"/>
    <w:autoRedefine/>
    <w:uiPriority w:val="9"/>
    <w:unhideWhenUsed/>
    <w:rsid w:val="00EF6151"/>
    <w:pPr>
      <w:keepNext/>
      <w:keepLines/>
      <w:spacing w:before="40" w:after="0"/>
      <w:outlineLvl w:val="1"/>
    </w:pPr>
    <w:rPr>
      <w:rFonts w:eastAsiaTheme="majorEastAsia" w:cstheme="majorBidi"/>
      <w:color w:val="ED7D31" w:themeColor="accen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1674F4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3A94"/>
    <w:rPr>
      <w:rFonts w:eastAsiaTheme="majorEastAsia" w:cstheme="majorBidi"/>
      <w:b/>
      <w:caps/>
      <w:color w:val="ED7D31" w:themeColor="accent2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74F4"/>
    <w:rPr>
      <w:rFonts w:ascii="Frutiger LT Std 45 Light" w:eastAsiaTheme="majorEastAsia" w:hAnsi="Frutiger LT Std 45 Light" w:cstheme="majorBidi"/>
      <w:sz w:val="24"/>
      <w:szCs w:val="24"/>
    </w:rPr>
  </w:style>
  <w:style w:type="character" w:customStyle="1" w:styleId="berschrift2Zchn">
    <w:name w:val="Überschrift 2 Zchn"/>
    <w:aliases w:val="03 ÜS 01 Zchn"/>
    <w:basedOn w:val="Absatz-Standardschriftart"/>
    <w:link w:val="berschrift2"/>
    <w:uiPriority w:val="9"/>
    <w:rsid w:val="00EF6151"/>
    <w:rPr>
      <w:rFonts w:eastAsiaTheme="majorEastAsia" w:cstheme="majorBidi"/>
      <w:color w:val="ED7D31" w:themeColor="accent2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871F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aliases w:val="06 Aufzählung"/>
    <w:basedOn w:val="Standard"/>
    <w:uiPriority w:val="34"/>
    <w:qFormat/>
    <w:rsid w:val="00E254FF"/>
    <w:pPr>
      <w:numPr>
        <w:numId w:val="9"/>
      </w:numPr>
      <w:ind w:left="454" w:hanging="227"/>
      <w:contextualSpacing/>
    </w:pPr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4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2F12"/>
  </w:style>
  <w:style w:type="paragraph" w:styleId="Fuzeile">
    <w:name w:val="footer"/>
    <w:basedOn w:val="Standard"/>
    <w:link w:val="FuzeileZchn"/>
    <w:uiPriority w:val="99"/>
    <w:unhideWhenUsed/>
    <w:rsid w:val="0034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2F12"/>
  </w:style>
  <w:style w:type="table" w:styleId="Tabellenraster">
    <w:name w:val="Table Grid"/>
    <w:basedOn w:val="NormaleTabelle"/>
    <w:uiPriority w:val="39"/>
    <w:rsid w:val="006D7DB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43A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3A94"/>
    <w:rPr>
      <w:color w:val="605E5C"/>
      <w:shd w:val="clear" w:color="auto" w:fill="E1DFDD"/>
    </w:rPr>
  </w:style>
  <w:style w:type="paragraph" w:customStyle="1" w:styleId="Presseinformation">
    <w:name w:val="Presseinformation"/>
    <w:basedOn w:val="Kopfzeile"/>
    <w:link w:val="PresseinformationZchn"/>
    <w:rsid w:val="004F5EB6"/>
  </w:style>
  <w:style w:type="paragraph" w:customStyle="1" w:styleId="01HeadlinePresse">
    <w:name w:val="01 Headline Presse"/>
    <w:basedOn w:val="Standard"/>
    <w:link w:val="01HeadlinePresseZchn"/>
    <w:qFormat/>
    <w:rsid w:val="00E254FF"/>
    <w:pPr>
      <w:spacing w:after="0"/>
    </w:pPr>
    <w:rPr>
      <w:b/>
      <w:bCs/>
      <w:caps/>
      <w:sz w:val="32"/>
      <w:szCs w:val="48"/>
    </w:rPr>
  </w:style>
  <w:style w:type="character" w:customStyle="1" w:styleId="PresseinformationZchn">
    <w:name w:val="Presseinformation Zchn"/>
    <w:basedOn w:val="Absatz-Standardschriftart"/>
    <w:link w:val="Presseinformation"/>
    <w:rsid w:val="004F5EB6"/>
  </w:style>
  <w:style w:type="paragraph" w:customStyle="1" w:styleId="SubheadlinePresse">
    <w:name w:val="Subheadline Presse"/>
    <w:basedOn w:val="Standard"/>
    <w:link w:val="SubheadlinePresseZchn"/>
    <w:rsid w:val="004F5EB6"/>
    <w:rPr>
      <w:rFonts w:ascii="Frutiger LT Pro 55 Roman" w:hAnsi="Frutiger LT Pro 55 Roman"/>
      <w:sz w:val="34"/>
      <w:szCs w:val="34"/>
    </w:rPr>
  </w:style>
  <w:style w:type="character" w:customStyle="1" w:styleId="01HeadlinePresseZchn">
    <w:name w:val="01 Headline Presse Zchn"/>
    <w:basedOn w:val="Absatz-Standardschriftart"/>
    <w:link w:val="01HeadlinePresse"/>
    <w:rsid w:val="00E254FF"/>
    <w:rPr>
      <w:b/>
      <w:bCs/>
      <w:caps/>
      <w:sz w:val="32"/>
      <w:szCs w:val="48"/>
    </w:rPr>
  </w:style>
  <w:style w:type="paragraph" w:customStyle="1" w:styleId="03Intro">
    <w:name w:val="03 Intro"/>
    <w:basedOn w:val="Standard"/>
    <w:link w:val="03IntroZchn"/>
    <w:qFormat/>
    <w:rsid w:val="009E1294"/>
    <w:pPr>
      <w:spacing w:before="240"/>
    </w:pPr>
    <w:rPr>
      <w:rFonts w:ascii="Frutiger LT Pro 55 Roman" w:hAnsi="Frutiger LT Pro 55 Roman"/>
      <w:sz w:val="24"/>
    </w:rPr>
  </w:style>
  <w:style w:type="character" w:customStyle="1" w:styleId="SubheadlinePresseZchn">
    <w:name w:val="Subheadline Presse Zchn"/>
    <w:basedOn w:val="Absatz-Standardschriftart"/>
    <w:link w:val="SubheadlinePresse"/>
    <w:rsid w:val="004F5EB6"/>
    <w:rPr>
      <w:rFonts w:ascii="Frutiger LT Pro 55 Roman" w:hAnsi="Frutiger LT Pro 55 Roman"/>
      <w:sz w:val="34"/>
      <w:szCs w:val="34"/>
    </w:rPr>
  </w:style>
  <w:style w:type="paragraph" w:customStyle="1" w:styleId="CopyPresse">
    <w:name w:val="Copy Presse"/>
    <w:basedOn w:val="Standard"/>
    <w:link w:val="CopyPresseZchn"/>
    <w:rsid w:val="004F5EB6"/>
    <w:pPr>
      <w:spacing w:line="276" w:lineRule="auto"/>
    </w:pPr>
  </w:style>
  <w:style w:type="character" w:customStyle="1" w:styleId="03IntroZchn">
    <w:name w:val="03 Intro Zchn"/>
    <w:basedOn w:val="Absatz-Standardschriftart"/>
    <w:link w:val="03Intro"/>
    <w:rsid w:val="009E1294"/>
    <w:rPr>
      <w:rFonts w:ascii="Frutiger LT Pro 55 Roman" w:hAnsi="Frutiger LT Pro 55 Roman"/>
      <w:sz w:val="24"/>
    </w:rPr>
  </w:style>
  <w:style w:type="paragraph" w:customStyle="1" w:styleId="SublinePresse">
    <w:name w:val="Subline Presse"/>
    <w:basedOn w:val="Standard"/>
    <w:link w:val="SublinePresseZchn"/>
    <w:rsid w:val="004F5EB6"/>
    <w:rPr>
      <w:rFonts w:ascii="Frutiger LT Pro 55 Roman" w:hAnsi="Frutiger LT Pro 55 Roman"/>
    </w:rPr>
  </w:style>
  <w:style w:type="character" w:customStyle="1" w:styleId="CopyPresseZchn">
    <w:name w:val="Copy Presse Zchn"/>
    <w:basedOn w:val="Absatz-Standardschriftart"/>
    <w:link w:val="CopyPresse"/>
    <w:rsid w:val="004F5EB6"/>
  </w:style>
  <w:style w:type="character" w:customStyle="1" w:styleId="SublinePresseZchn">
    <w:name w:val="Subline Presse Zchn"/>
    <w:basedOn w:val="Absatz-Standardschriftart"/>
    <w:link w:val="SublinePresse"/>
    <w:rsid w:val="004F5EB6"/>
    <w:rPr>
      <w:rFonts w:ascii="Frutiger LT Pro 55 Roman" w:hAnsi="Frutiger LT Pro 55 Roman"/>
    </w:rPr>
  </w:style>
  <w:style w:type="character" w:customStyle="1" w:styleId="st">
    <w:name w:val="st"/>
    <w:basedOn w:val="Absatz-Standardschriftart"/>
    <w:rsid w:val="00D21FAC"/>
  </w:style>
  <w:style w:type="character" w:styleId="Kommentarzeichen">
    <w:name w:val="annotation reference"/>
    <w:basedOn w:val="Absatz-Standardschriftart"/>
    <w:uiPriority w:val="99"/>
    <w:semiHidden/>
    <w:unhideWhenUsed/>
    <w:rsid w:val="00FD24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24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24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24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249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2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2490"/>
    <w:rPr>
      <w:rFonts w:ascii="Segoe UI" w:hAnsi="Segoe UI" w:cs="Segoe UI"/>
      <w:sz w:val="18"/>
      <w:szCs w:val="18"/>
    </w:rPr>
  </w:style>
  <w:style w:type="paragraph" w:customStyle="1" w:styleId="05CopyFT">
    <w:name w:val="05 Copy / FT"/>
    <w:basedOn w:val="Standard"/>
    <w:link w:val="05CopyFTZchn"/>
    <w:qFormat/>
    <w:rsid w:val="009E1294"/>
    <w:rPr>
      <w:sz w:val="24"/>
    </w:rPr>
  </w:style>
  <w:style w:type="paragraph" w:customStyle="1" w:styleId="04S1">
    <w:name w:val="04 ÜS 1"/>
    <w:basedOn w:val="berschrift2"/>
    <w:link w:val="04S1Zchn"/>
    <w:qFormat/>
    <w:rsid w:val="0080126E"/>
    <w:rPr>
      <w:caps/>
    </w:rPr>
  </w:style>
  <w:style w:type="character" w:customStyle="1" w:styleId="05CopyFTZchn">
    <w:name w:val="05 Copy / FT Zchn"/>
    <w:basedOn w:val="Absatz-Standardschriftart"/>
    <w:link w:val="05CopyFT"/>
    <w:rsid w:val="009E1294"/>
    <w:rPr>
      <w:sz w:val="24"/>
    </w:rPr>
  </w:style>
  <w:style w:type="paragraph" w:customStyle="1" w:styleId="02Subheadline">
    <w:name w:val="02 Subheadline"/>
    <w:basedOn w:val="01HeadlinePresse"/>
    <w:link w:val="02SubheadlineZchn"/>
    <w:qFormat/>
    <w:rsid w:val="00A052F8"/>
    <w:rPr>
      <w:caps w:val="0"/>
      <w:sz w:val="24"/>
    </w:rPr>
  </w:style>
  <w:style w:type="character" w:customStyle="1" w:styleId="04S1Zchn">
    <w:name w:val="04 ÜS 1 Zchn"/>
    <w:basedOn w:val="berschrift2Zchn"/>
    <w:link w:val="04S1"/>
    <w:rsid w:val="0080126E"/>
    <w:rPr>
      <w:rFonts w:eastAsiaTheme="majorEastAsia" w:cstheme="majorBidi"/>
      <w:caps/>
      <w:color w:val="ED7D31" w:themeColor="accent2"/>
      <w:sz w:val="24"/>
      <w:szCs w:val="26"/>
    </w:rPr>
  </w:style>
  <w:style w:type="character" w:customStyle="1" w:styleId="02SubheadlineZchn">
    <w:name w:val="02 Subheadline Zchn"/>
    <w:basedOn w:val="01HeadlinePresseZchn"/>
    <w:link w:val="02Subheadline"/>
    <w:rsid w:val="00A052F8"/>
    <w:rPr>
      <w:b/>
      <w:bCs/>
      <w:caps w:val="0"/>
      <w:sz w:val="24"/>
      <w:szCs w:val="48"/>
    </w:rPr>
  </w:style>
  <w:style w:type="character" w:styleId="BesuchterLink">
    <w:name w:val="FollowedHyperlink"/>
    <w:basedOn w:val="Absatz-Standardschriftart"/>
    <w:uiPriority w:val="99"/>
    <w:semiHidden/>
    <w:unhideWhenUsed/>
    <w:rsid w:val="002056C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9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Ik-coolks&amp;t=4s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Q1Zv-yFD3I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1Zv-yFD3I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keting@primo-gmbh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iIk-coolks&amp;t=4s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Dowery</dc:creator>
  <cp:keywords/>
  <dc:description/>
  <cp:lastModifiedBy>Regina Huber</cp:lastModifiedBy>
  <cp:revision>2</cp:revision>
  <dcterms:created xsi:type="dcterms:W3CDTF">2023-09-28T08:30:00Z</dcterms:created>
  <dcterms:modified xsi:type="dcterms:W3CDTF">2023-09-28T08:30:00Z</dcterms:modified>
</cp:coreProperties>
</file>